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8A" w:rsidRPr="006A24FC" w:rsidRDefault="00BA26BC" w:rsidP="00E307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A24FC">
        <w:rPr>
          <w:rFonts w:ascii="Arial" w:hAnsi="Arial" w:cs="Arial"/>
          <w:b/>
          <w:sz w:val="32"/>
          <w:szCs w:val="28"/>
        </w:rPr>
        <w:t xml:space="preserve">LES HONORAIRES DE VOTRE SAGE-FEMME </w:t>
      </w:r>
      <w:r w:rsidR="009C7FCD" w:rsidRPr="006A24FC">
        <w:rPr>
          <w:rStyle w:val="Appelnotedebasdep"/>
          <w:rFonts w:ascii="Arial" w:hAnsi="Arial" w:cs="Arial"/>
          <w:b/>
          <w:sz w:val="32"/>
          <w:szCs w:val="28"/>
        </w:rPr>
        <w:footnoteReference w:id="1"/>
      </w:r>
    </w:p>
    <w:p w:rsidR="009C7FCD" w:rsidRDefault="009C7FCD" w:rsidP="00E307E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E5341" w:rsidRPr="009C7FCD" w:rsidRDefault="00BE5341" w:rsidP="00E307EF">
      <w:pPr>
        <w:spacing w:after="0" w:line="240" w:lineRule="auto"/>
        <w:ind w:left="3119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b/>
          <w:sz w:val="20"/>
        </w:rPr>
        <w:t xml:space="preserve">Cabinet de </w:t>
      </w:r>
      <w:r w:rsidR="009C7FCD">
        <w:rPr>
          <w:rFonts w:ascii="Arial" w:hAnsi="Arial" w:cs="Arial"/>
          <w:b/>
          <w:sz w:val="20"/>
        </w:rPr>
        <w:t>M</w:t>
      </w:r>
      <w:proofErr w:type="gramStart"/>
      <w:r w:rsidR="009C7FCD">
        <w:rPr>
          <w:rFonts w:ascii="Arial" w:hAnsi="Arial" w:cs="Arial"/>
          <w:b/>
          <w:sz w:val="20"/>
        </w:rPr>
        <w:t>./</w:t>
      </w:r>
      <w:proofErr w:type="gramEnd"/>
      <w:r w:rsidRPr="009C7FCD">
        <w:rPr>
          <w:rFonts w:ascii="Arial" w:hAnsi="Arial" w:cs="Arial"/>
          <w:b/>
          <w:sz w:val="20"/>
        </w:rPr>
        <w:t>Mme…</w:t>
      </w:r>
    </w:p>
    <w:p w:rsidR="00BE5341" w:rsidRDefault="00BE5341" w:rsidP="00E307EF">
      <w:pPr>
        <w:spacing w:after="0" w:line="240" w:lineRule="auto"/>
        <w:ind w:left="2124" w:firstLine="708"/>
        <w:rPr>
          <w:rFonts w:ascii="Arial" w:hAnsi="Arial" w:cs="Arial"/>
          <w:i/>
          <w:sz w:val="20"/>
        </w:rPr>
      </w:pPr>
      <w:r w:rsidRPr="009C7FCD">
        <w:rPr>
          <w:rFonts w:ascii="Arial" w:hAnsi="Arial" w:cs="Arial"/>
          <w:i/>
          <w:sz w:val="20"/>
        </w:rPr>
        <w:t>Sage-femme diplômée d’Etat</w:t>
      </w:r>
      <w:r w:rsidR="00E307EF">
        <w:rPr>
          <w:rFonts w:ascii="Arial" w:hAnsi="Arial" w:cs="Arial"/>
          <w:i/>
          <w:sz w:val="20"/>
        </w:rPr>
        <w:t xml:space="preserve">- </w:t>
      </w:r>
      <w:r w:rsidRPr="009C7FCD">
        <w:rPr>
          <w:rFonts w:ascii="Arial" w:hAnsi="Arial" w:cs="Arial"/>
          <w:i/>
          <w:sz w:val="20"/>
        </w:rPr>
        <w:t>N°RPPS :….</w:t>
      </w:r>
    </w:p>
    <w:p w:rsidR="009C7FCD" w:rsidRDefault="009C7FCD" w:rsidP="009C7FCD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63651" w:rsidRPr="000F3F9C" w:rsidRDefault="009C7FCD" w:rsidP="00DC5118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sz w:val="20"/>
        </w:rPr>
        <w:t>Votre sage-femme exerce en application de la convention du 11 octobre 2007 et de ses avenants, notamment des avenants du 11 se</w:t>
      </w:r>
      <w:r w:rsidR="00FE5894">
        <w:rPr>
          <w:rFonts w:ascii="Arial" w:hAnsi="Arial" w:cs="Arial"/>
          <w:sz w:val="20"/>
        </w:rPr>
        <w:t xml:space="preserve">ptembre 2015 et du 10 août 2018, et </w:t>
      </w:r>
      <w:r w:rsidR="001E5A70" w:rsidRPr="009C7FCD">
        <w:rPr>
          <w:rFonts w:ascii="Arial" w:hAnsi="Arial" w:cs="Arial"/>
          <w:sz w:val="20"/>
        </w:rPr>
        <w:t xml:space="preserve">pratique </w:t>
      </w:r>
      <w:r w:rsidR="001E5A70" w:rsidRPr="000F3F9C">
        <w:rPr>
          <w:rFonts w:ascii="Arial" w:hAnsi="Arial" w:cs="Arial"/>
          <w:b/>
          <w:sz w:val="20"/>
        </w:rPr>
        <w:t>des honoraires conformes aux tarifs de l’assurance maladie.</w:t>
      </w:r>
    </w:p>
    <w:p w:rsidR="00443D98" w:rsidRPr="009C7FCD" w:rsidRDefault="00420874" w:rsidP="00E307EF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Ces tarifs ne peuvent être dépassés, sauf en cas d'exigence exceptionnelle</w:t>
      </w:r>
      <w:r w:rsidR="00FE5894">
        <w:rPr>
          <w:rFonts w:ascii="Arial" w:hAnsi="Arial" w:cs="Arial"/>
          <w:sz w:val="20"/>
        </w:rPr>
        <w:t>.</w:t>
      </w:r>
      <w:r w:rsidRPr="009C7FCD">
        <w:rPr>
          <w:rFonts w:ascii="Arial" w:hAnsi="Arial" w:cs="Arial"/>
          <w:sz w:val="20"/>
        </w:rPr>
        <w:t xml:space="preserve"> </w:t>
      </w:r>
      <w:r w:rsidR="00443D98" w:rsidRPr="009C7FCD">
        <w:rPr>
          <w:rFonts w:ascii="Arial" w:hAnsi="Arial" w:cs="Arial"/>
          <w:sz w:val="20"/>
        </w:rPr>
        <w:t xml:space="preserve">Dans ce cas, votre sage-femme peut appliquer un </w:t>
      </w:r>
      <w:r w:rsidR="00443D98" w:rsidRPr="000F3F9C">
        <w:rPr>
          <w:rFonts w:ascii="Arial" w:hAnsi="Arial" w:cs="Arial"/>
          <w:b/>
          <w:sz w:val="20"/>
        </w:rPr>
        <w:t>dépassement d’honoraires</w:t>
      </w:r>
      <w:r w:rsidR="00443D98" w:rsidRPr="009C7FCD">
        <w:rPr>
          <w:rFonts w:ascii="Arial" w:hAnsi="Arial" w:cs="Arial"/>
          <w:sz w:val="20"/>
        </w:rPr>
        <w:t xml:space="preserve"> pour : </w:t>
      </w:r>
      <w:r w:rsidR="00E307EF">
        <w:rPr>
          <w:rFonts w:ascii="Arial" w:hAnsi="Arial" w:cs="Arial"/>
          <w:sz w:val="20"/>
        </w:rPr>
        <w:t>c</w:t>
      </w:r>
      <w:r w:rsidR="00443D98" w:rsidRPr="009C7FCD">
        <w:rPr>
          <w:rFonts w:ascii="Arial" w:hAnsi="Arial" w:cs="Arial"/>
          <w:sz w:val="20"/>
        </w:rPr>
        <w:t>irconstances exceptionnelles de temps et de lieu dues à une exigence par</w:t>
      </w:r>
      <w:r w:rsidR="00E307EF">
        <w:rPr>
          <w:rFonts w:ascii="Arial" w:hAnsi="Arial" w:cs="Arial"/>
          <w:sz w:val="20"/>
        </w:rPr>
        <w:t>ticulière de la patiente, d</w:t>
      </w:r>
      <w:r w:rsidR="00443D98" w:rsidRPr="009C7FCD">
        <w:rPr>
          <w:rFonts w:ascii="Arial" w:hAnsi="Arial" w:cs="Arial"/>
          <w:sz w:val="20"/>
        </w:rPr>
        <w:t>éplacement non médicalement justifié en matière de soins de maternité et infirmiers.</w:t>
      </w:r>
    </w:p>
    <w:p w:rsidR="00443D98" w:rsidRDefault="00443D98" w:rsidP="00443D98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Leur montant doit cependant être déterminé avec </w:t>
      </w:r>
      <w:r w:rsidRPr="000F3F9C">
        <w:rPr>
          <w:rFonts w:ascii="Arial" w:hAnsi="Arial" w:cs="Arial"/>
          <w:b/>
          <w:sz w:val="20"/>
        </w:rPr>
        <w:t>tact et mesure.</w:t>
      </w:r>
      <w:r w:rsidRPr="009C7FCD">
        <w:rPr>
          <w:rFonts w:ascii="Arial" w:hAnsi="Arial" w:cs="Arial"/>
          <w:sz w:val="20"/>
        </w:rPr>
        <w:t xml:space="preserve"> </w:t>
      </w:r>
    </w:p>
    <w:p w:rsidR="00E307EF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Votre sage-femme doit obligatoirement vous informer avant de réaliser un acte non remboursé par la sécurité sociale.</w:t>
      </w:r>
    </w:p>
    <w:p w:rsidR="00E307EF" w:rsidRPr="009C7FCD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outre, </w:t>
      </w:r>
      <w:r w:rsidRPr="000F3F9C">
        <w:rPr>
          <w:rFonts w:ascii="Arial" w:hAnsi="Arial" w:cs="Arial"/>
          <w:sz w:val="20"/>
          <w:u w:val="single"/>
        </w:rPr>
        <w:t>dès lors que les dépassements d'honoraires des actes et prestations facturés atteignent 70 euros, votre professionnel doit vous en informer par écrit</w:t>
      </w:r>
      <w:r w:rsidRPr="009C7FCD">
        <w:rPr>
          <w:rFonts w:ascii="Arial" w:hAnsi="Arial" w:cs="Arial"/>
          <w:sz w:val="20"/>
        </w:rPr>
        <w:t>, préalablement à la réalisation de la prestation</w:t>
      </w:r>
      <w:r>
        <w:rPr>
          <w:rFonts w:ascii="Arial" w:hAnsi="Arial" w:cs="Arial"/>
          <w:sz w:val="20"/>
        </w:rPr>
        <w:t>.</w:t>
      </w:r>
    </w:p>
    <w:p w:rsidR="00E307EF" w:rsidRDefault="00E307EF" w:rsidP="00E307EF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9C7FCD">
        <w:rPr>
          <w:rFonts w:ascii="Arial" w:hAnsi="Arial" w:cs="Arial"/>
          <w:sz w:val="20"/>
        </w:rPr>
        <w:t>Seuls peuvent vous être facturés des frais correspondants à une prestation de soins rendue.  Le paiement d'une prestation qui ne correspond pas directement à une prestation de soins ne peut vous être imposé.</w:t>
      </w:r>
    </w:p>
    <w:p w:rsidR="00F90A2E" w:rsidRPr="009C7FCD" w:rsidRDefault="00D9133D" w:rsidP="00F90A2E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Pour toute information complémentaire, le patient est invité à consulter </w:t>
      </w:r>
      <w:r w:rsidR="00C260A8" w:rsidRPr="009C7FCD">
        <w:rPr>
          <w:rFonts w:ascii="Arial" w:hAnsi="Arial" w:cs="Arial"/>
          <w:sz w:val="20"/>
        </w:rPr>
        <w:t xml:space="preserve">l’annuaire santé du site internet </w:t>
      </w:r>
      <w:hyperlink r:id="rId9" w:history="1">
        <w:r w:rsidR="000F3F9C" w:rsidRPr="00DB7F77">
          <w:rPr>
            <w:rStyle w:val="Lienhypertexte"/>
            <w:rFonts w:ascii="Arial" w:hAnsi="Arial" w:cs="Arial"/>
            <w:sz w:val="20"/>
          </w:rPr>
          <w:t>www.ameli.fr</w:t>
        </w:r>
      </w:hyperlink>
      <w:r w:rsidR="000F3F9C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1838"/>
        <w:gridCol w:w="1112"/>
        <w:gridCol w:w="1723"/>
        <w:gridCol w:w="1134"/>
        <w:gridCol w:w="992"/>
        <w:gridCol w:w="2761"/>
      </w:tblGrid>
      <w:tr w:rsidR="006235F7" w:rsidRPr="009C7FCD" w:rsidTr="006A24FC">
        <w:trPr>
          <w:trHeight w:val="567"/>
        </w:trPr>
        <w:tc>
          <w:tcPr>
            <w:tcW w:w="1838" w:type="dxa"/>
            <w:vMerge w:val="restart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Acte </w:t>
            </w:r>
            <w:r>
              <w:rPr>
                <w:rFonts w:ascii="Arial" w:hAnsi="Arial" w:cs="Arial"/>
                <w:b/>
                <w:sz w:val="18"/>
              </w:rPr>
              <w:t xml:space="preserve">couramment pratiqué </w:t>
            </w:r>
          </w:p>
        </w:tc>
        <w:tc>
          <w:tcPr>
            <w:tcW w:w="1112" w:type="dxa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Tarif (€) </w:t>
            </w:r>
          </w:p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49" w:type="dxa"/>
            <w:gridSpan w:val="3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Majoration du tarif pour contrainte horaire (€)</w:t>
            </w:r>
          </w:p>
        </w:tc>
        <w:tc>
          <w:tcPr>
            <w:tcW w:w="2761" w:type="dxa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Prise en charge par l’Assurance maladie €</w:t>
            </w:r>
            <w:r>
              <w:rPr>
                <w:rStyle w:val="Appelnotedebasdep"/>
                <w:rFonts w:ascii="Arial" w:hAnsi="Arial" w:cs="Arial"/>
                <w:b/>
                <w:sz w:val="18"/>
              </w:rPr>
              <w:footnoteReference w:id="2"/>
            </w:r>
          </w:p>
        </w:tc>
      </w:tr>
      <w:tr w:rsidR="006235F7" w:rsidRPr="009C7FCD" w:rsidTr="006A24FC">
        <w:trPr>
          <w:trHeight w:val="364"/>
        </w:trPr>
        <w:tc>
          <w:tcPr>
            <w:tcW w:w="1838" w:type="dxa"/>
            <w:vMerge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2" w:type="dxa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</w:t>
            </w:r>
          </w:p>
        </w:tc>
        <w:tc>
          <w:tcPr>
            <w:tcW w:w="1723" w:type="dxa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Dimanche</w:t>
            </w:r>
            <w:r>
              <w:rPr>
                <w:rFonts w:ascii="Arial" w:hAnsi="Arial" w:cs="Arial"/>
                <w:b/>
                <w:sz w:val="18"/>
              </w:rPr>
              <w:t xml:space="preserve"> et </w:t>
            </w:r>
            <w:r w:rsidRPr="009C7FCD">
              <w:rPr>
                <w:rFonts w:ascii="Arial" w:hAnsi="Arial" w:cs="Arial"/>
                <w:b/>
                <w:sz w:val="18"/>
              </w:rPr>
              <w:t>Jour férié</w:t>
            </w:r>
          </w:p>
        </w:tc>
        <w:tc>
          <w:tcPr>
            <w:tcW w:w="1134" w:type="dxa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20h – 0h  6h – 8h</w:t>
            </w:r>
          </w:p>
        </w:tc>
        <w:tc>
          <w:tcPr>
            <w:tcW w:w="992" w:type="dxa"/>
            <w:shd w:val="clear" w:color="auto" w:fill="EE3477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0h – 6h</w:t>
            </w:r>
          </w:p>
        </w:tc>
        <w:tc>
          <w:tcPr>
            <w:tcW w:w="2761" w:type="dxa"/>
            <w:shd w:val="clear" w:color="auto" w:fill="EE3477"/>
          </w:tcPr>
          <w:p w:rsidR="006235F7" w:rsidRPr="009C7FCD" w:rsidRDefault="009A34C1" w:rsidP="009A34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</w:t>
            </w:r>
          </w:p>
        </w:tc>
      </w:tr>
      <w:tr w:rsidR="006235F7" w:rsidRPr="009C7FCD" w:rsidTr="007F3911">
        <w:trPr>
          <w:trHeight w:val="442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Consultation</w:t>
            </w:r>
          </w:p>
        </w:tc>
        <w:tc>
          <w:tcPr>
            <w:tcW w:w="1112" w:type="dxa"/>
          </w:tcPr>
          <w:p w:rsidR="006235F7" w:rsidRPr="009C7FCD" w:rsidRDefault="006235F7" w:rsidP="006235F7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5,3</w:t>
            </w:r>
            <w:r w:rsidRPr="009C7FCD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723" w:type="dxa"/>
            <w:vMerge w:val="restart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+ 21</w:t>
            </w:r>
          </w:p>
        </w:tc>
        <w:tc>
          <w:tcPr>
            <w:tcW w:w="1134" w:type="dxa"/>
            <w:vMerge w:val="restart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+35</w:t>
            </w:r>
          </w:p>
        </w:tc>
        <w:tc>
          <w:tcPr>
            <w:tcW w:w="992" w:type="dxa"/>
            <w:vMerge w:val="restart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+40</w:t>
            </w: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:rsidTr="007F3911">
        <w:trPr>
          <w:trHeight w:val="381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Visite à domicile</w:t>
            </w:r>
          </w:p>
        </w:tc>
        <w:tc>
          <w:tcPr>
            <w:tcW w:w="1112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5,3</w:t>
            </w:r>
            <w:r w:rsidRPr="009C7FCD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723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:rsidTr="007F3911">
        <w:trPr>
          <w:trHeight w:val="591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Prestation n°1</w:t>
            </w:r>
          </w:p>
        </w:tc>
        <w:tc>
          <w:tcPr>
            <w:tcW w:w="1112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6235F7" w:rsidRPr="009C7FCD" w:rsidTr="007F3911">
        <w:trPr>
          <w:trHeight w:val="458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n°2</w:t>
            </w:r>
          </w:p>
        </w:tc>
        <w:tc>
          <w:tcPr>
            <w:tcW w:w="1112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:rsidTr="007F3911">
        <w:trPr>
          <w:trHeight w:val="422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n°3</w:t>
            </w:r>
          </w:p>
        </w:tc>
        <w:tc>
          <w:tcPr>
            <w:tcW w:w="1112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:rsidTr="007F3911">
        <w:trPr>
          <w:trHeight w:val="273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n°4</w:t>
            </w:r>
          </w:p>
        </w:tc>
        <w:tc>
          <w:tcPr>
            <w:tcW w:w="1112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:rsidTr="007F3911">
        <w:trPr>
          <w:trHeight w:val="150"/>
        </w:trPr>
        <w:tc>
          <w:tcPr>
            <w:tcW w:w="1838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n°5</w:t>
            </w:r>
          </w:p>
        </w:tc>
        <w:tc>
          <w:tcPr>
            <w:tcW w:w="1112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45662B" w:rsidRPr="00181DD3" w:rsidRDefault="0045662B" w:rsidP="0045662B">
      <w:pPr>
        <w:spacing w:line="240" w:lineRule="auto"/>
        <w:jc w:val="both"/>
        <w:rPr>
          <w:rFonts w:ascii="Arial" w:hAnsi="Arial" w:cs="Arial"/>
          <w:sz w:val="18"/>
        </w:rPr>
      </w:pPr>
    </w:p>
    <w:sectPr w:rsidR="0045662B" w:rsidRPr="00181DD3" w:rsidSect="006A24F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98" w:rsidRDefault="00080098" w:rsidP="00CE09F7">
      <w:pPr>
        <w:spacing w:after="0" w:line="240" w:lineRule="auto"/>
      </w:pPr>
      <w:r>
        <w:separator/>
      </w:r>
    </w:p>
  </w:endnote>
  <w:endnote w:type="continuationSeparator" w:id="0">
    <w:p w:rsidR="00080098" w:rsidRDefault="00080098" w:rsidP="00C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98" w:rsidRDefault="00080098" w:rsidP="00CE09F7">
      <w:pPr>
        <w:spacing w:after="0" w:line="240" w:lineRule="auto"/>
      </w:pPr>
      <w:r>
        <w:separator/>
      </w:r>
    </w:p>
  </w:footnote>
  <w:footnote w:type="continuationSeparator" w:id="0">
    <w:p w:rsidR="00080098" w:rsidRDefault="00080098" w:rsidP="00CE09F7">
      <w:pPr>
        <w:spacing w:after="0" w:line="240" w:lineRule="auto"/>
      </w:pPr>
      <w:r>
        <w:continuationSeparator/>
      </w:r>
    </w:p>
  </w:footnote>
  <w:footnote w:id="1">
    <w:p w:rsidR="009C7FCD" w:rsidRPr="00E307EF" w:rsidRDefault="009C7FCD" w:rsidP="009C7FCD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</w:t>
      </w:r>
      <w:r w:rsidR="00181DD3" w:rsidRPr="00E307EF">
        <w:rPr>
          <w:rFonts w:ascii="Arial" w:hAnsi="Arial" w:cs="Arial"/>
          <w:sz w:val="18"/>
          <w:szCs w:val="18"/>
        </w:rPr>
        <w:t>Arrêté</w:t>
      </w:r>
      <w:r w:rsidRPr="00E307EF">
        <w:rPr>
          <w:rFonts w:ascii="Arial" w:hAnsi="Arial" w:cs="Arial"/>
          <w:sz w:val="18"/>
          <w:szCs w:val="18"/>
        </w:rPr>
        <w:t xml:space="preserve"> du 30 mai 2018 relatif à l’information des personnes destinataires d’activités de prévention</w:t>
      </w:r>
      <w:r w:rsidR="00E307EF">
        <w:rPr>
          <w:rFonts w:ascii="Arial" w:hAnsi="Arial" w:cs="Arial"/>
          <w:sz w:val="18"/>
          <w:szCs w:val="18"/>
        </w:rPr>
        <w:t>, de diagnostic et/ ou de soins</w:t>
      </w:r>
    </w:p>
  </w:footnote>
  <w:footnote w:id="2">
    <w:p w:rsidR="006235F7" w:rsidRPr="00E307EF" w:rsidRDefault="006235F7" w:rsidP="006235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Vous bénéficiez d’un remboursement à 100% par l’assurance maladie pour les actes pris en charge par l’assurance maternité : </w:t>
      </w:r>
    </w:p>
    <w:p w:rsidR="006235F7" w:rsidRPr="00E307EF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consultations médicales obligatoires dans le cadre du suivi de votre grossesse</w:t>
      </w:r>
    </w:p>
    <w:p w:rsidR="006235F7" w:rsidRPr="00E307EF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 xml:space="preserve">les frais médicaux remboursables (examens médicaux obligatoires, échographies, analyses de dépistage, l’examen médical postnatal) </w:t>
      </w:r>
      <w:r w:rsidRPr="00E307EF">
        <w:rPr>
          <w:rFonts w:ascii="Arial" w:hAnsi="Arial" w:cs="Arial"/>
          <w:b/>
          <w:sz w:val="18"/>
          <w:szCs w:val="18"/>
        </w:rPr>
        <w:t>à partir du 1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er</w:t>
      </w:r>
      <w:r w:rsidRPr="00E307EF">
        <w:rPr>
          <w:rFonts w:ascii="Arial" w:hAnsi="Arial" w:cs="Arial"/>
          <w:b/>
          <w:sz w:val="18"/>
          <w:szCs w:val="18"/>
        </w:rPr>
        <w:t xml:space="preserve"> jour du 6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de grossesse jusqu’au 12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après l’accouchement,</w:t>
      </w:r>
      <w:r w:rsidRPr="00E307EF">
        <w:rPr>
          <w:rFonts w:ascii="Arial" w:hAnsi="Arial" w:cs="Arial"/>
          <w:sz w:val="18"/>
          <w:szCs w:val="18"/>
        </w:rPr>
        <w:t xml:space="preserve"> qu’ils soient ou non en rapport avec votre grossesse sur la base</w:t>
      </w:r>
    </w:p>
    <w:p w:rsidR="006235F7" w:rsidRPr="00E307EF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séances de préparation à l’accouchement </w:t>
      </w:r>
    </w:p>
    <w:p w:rsidR="006235F7" w:rsidRPr="000F3F9C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F3F9C">
        <w:rPr>
          <w:rFonts w:ascii="Arial" w:hAnsi="Arial" w:cs="Arial"/>
          <w:sz w:val="18"/>
          <w:szCs w:val="18"/>
        </w:rPr>
        <w:t xml:space="preserve">les séances de rééducation périnéale effectuées en dehors de cette période (arrêté du 23 décembre 2004) sous réserve de l’accord préalable du service médical de la CPAM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EB8"/>
    <w:multiLevelType w:val="hybridMultilevel"/>
    <w:tmpl w:val="F1C01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3D0"/>
    <w:multiLevelType w:val="hybridMultilevel"/>
    <w:tmpl w:val="7B3623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55085"/>
    <w:multiLevelType w:val="hybridMultilevel"/>
    <w:tmpl w:val="9A7AA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C21"/>
    <w:multiLevelType w:val="hybridMultilevel"/>
    <w:tmpl w:val="027A67D2"/>
    <w:lvl w:ilvl="0" w:tplc="BD8E7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72ABD"/>
    <w:multiLevelType w:val="hybridMultilevel"/>
    <w:tmpl w:val="5F20A74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F1ED8"/>
    <w:multiLevelType w:val="hybridMultilevel"/>
    <w:tmpl w:val="EBF8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142"/>
    <w:multiLevelType w:val="hybridMultilevel"/>
    <w:tmpl w:val="5DBC6FB6"/>
    <w:lvl w:ilvl="0" w:tplc="250E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B5516"/>
    <w:multiLevelType w:val="hybridMultilevel"/>
    <w:tmpl w:val="CDB418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0459E"/>
    <w:multiLevelType w:val="multilevel"/>
    <w:tmpl w:val="A5BA8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61A843D9"/>
    <w:multiLevelType w:val="multilevel"/>
    <w:tmpl w:val="455AD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D96A74"/>
    <w:multiLevelType w:val="hybridMultilevel"/>
    <w:tmpl w:val="5DD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E7506"/>
    <w:multiLevelType w:val="hybridMultilevel"/>
    <w:tmpl w:val="6C78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1BB3"/>
    <w:multiLevelType w:val="hybridMultilevel"/>
    <w:tmpl w:val="8D54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2096"/>
    <w:multiLevelType w:val="hybridMultilevel"/>
    <w:tmpl w:val="88BAA94E"/>
    <w:lvl w:ilvl="0" w:tplc="D7BE4A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F"/>
    <w:rsid w:val="00003E10"/>
    <w:rsid w:val="00007B9A"/>
    <w:rsid w:val="00025710"/>
    <w:rsid w:val="0004016F"/>
    <w:rsid w:val="00047CEB"/>
    <w:rsid w:val="000518B1"/>
    <w:rsid w:val="00070441"/>
    <w:rsid w:val="00080098"/>
    <w:rsid w:val="00091FC4"/>
    <w:rsid w:val="000956D1"/>
    <w:rsid w:val="000B4AA5"/>
    <w:rsid w:val="000C1DB2"/>
    <w:rsid w:val="000C3613"/>
    <w:rsid w:val="000F3F9C"/>
    <w:rsid w:val="001116D5"/>
    <w:rsid w:val="001251F8"/>
    <w:rsid w:val="0013356F"/>
    <w:rsid w:val="001449ED"/>
    <w:rsid w:val="00156FFC"/>
    <w:rsid w:val="00161883"/>
    <w:rsid w:val="001632D1"/>
    <w:rsid w:val="0017089A"/>
    <w:rsid w:val="00175C0B"/>
    <w:rsid w:val="00181DD3"/>
    <w:rsid w:val="001C448A"/>
    <w:rsid w:val="001E5A70"/>
    <w:rsid w:val="001E5C2E"/>
    <w:rsid w:val="002039A7"/>
    <w:rsid w:val="00217B09"/>
    <w:rsid w:val="00230CCF"/>
    <w:rsid w:val="00244D09"/>
    <w:rsid w:val="00252434"/>
    <w:rsid w:val="002551C2"/>
    <w:rsid w:val="00263651"/>
    <w:rsid w:val="00272CAD"/>
    <w:rsid w:val="002737C9"/>
    <w:rsid w:val="00285C5D"/>
    <w:rsid w:val="00294D80"/>
    <w:rsid w:val="002B2D00"/>
    <w:rsid w:val="002B7A62"/>
    <w:rsid w:val="002C78DB"/>
    <w:rsid w:val="002D217C"/>
    <w:rsid w:val="002D7078"/>
    <w:rsid w:val="002E2A75"/>
    <w:rsid w:val="002F4020"/>
    <w:rsid w:val="00315C1C"/>
    <w:rsid w:val="00322C4C"/>
    <w:rsid w:val="00323955"/>
    <w:rsid w:val="00340232"/>
    <w:rsid w:val="00344161"/>
    <w:rsid w:val="0036064B"/>
    <w:rsid w:val="00361BD4"/>
    <w:rsid w:val="00365E35"/>
    <w:rsid w:val="00367024"/>
    <w:rsid w:val="003707E7"/>
    <w:rsid w:val="003850F5"/>
    <w:rsid w:val="003B3BFC"/>
    <w:rsid w:val="003C4E37"/>
    <w:rsid w:val="003D0976"/>
    <w:rsid w:val="003D09D1"/>
    <w:rsid w:val="003F04F6"/>
    <w:rsid w:val="003F0660"/>
    <w:rsid w:val="003F5AA2"/>
    <w:rsid w:val="00420874"/>
    <w:rsid w:val="00427377"/>
    <w:rsid w:val="00443D98"/>
    <w:rsid w:val="0044470B"/>
    <w:rsid w:val="00445AB1"/>
    <w:rsid w:val="00447DCB"/>
    <w:rsid w:val="0045504B"/>
    <w:rsid w:val="0045662B"/>
    <w:rsid w:val="004573EE"/>
    <w:rsid w:val="00465A0C"/>
    <w:rsid w:val="00466B85"/>
    <w:rsid w:val="004A7B31"/>
    <w:rsid w:val="004B15EF"/>
    <w:rsid w:val="004B32E6"/>
    <w:rsid w:val="004B67D9"/>
    <w:rsid w:val="004E34D3"/>
    <w:rsid w:val="004E51E2"/>
    <w:rsid w:val="0050309A"/>
    <w:rsid w:val="00506010"/>
    <w:rsid w:val="00506537"/>
    <w:rsid w:val="00527C88"/>
    <w:rsid w:val="00531630"/>
    <w:rsid w:val="00532CDE"/>
    <w:rsid w:val="005750C1"/>
    <w:rsid w:val="0057740E"/>
    <w:rsid w:val="005A07E2"/>
    <w:rsid w:val="005C01AC"/>
    <w:rsid w:val="005F3D57"/>
    <w:rsid w:val="0060520A"/>
    <w:rsid w:val="006119B7"/>
    <w:rsid w:val="006235F7"/>
    <w:rsid w:val="006471F0"/>
    <w:rsid w:val="00664804"/>
    <w:rsid w:val="00687AE9"/>
    <w:rsid w:val="006A24FC"/>
    <w:rsid w:val="006B280E"/>
    <w:rsid w:val="006B3B62"/>
    <w:rsid w:val="006B41CE"/>
    <w:rsid w:val="006C45C0"/>
    <w:rsid w:val="006C7636"/>
    <w:rsid w:val="006D2675"/>
    <w:rsid w:val="006E0893"/>
    <w:rsid w:val="006E5CE6"/>
    <w:rsid w:val="006E68BD"/>
    <w:rsid w:val="006F4ACC"/>
    <w:rsid w:val="0070161C"/>
    <w:rsid w:val="007068E3"/>
    <w:rsid w:val="007345CB"/>
    <w:rsid w:val="00737E21"/>
    <w:rsid w:val="007638A3"/>
    <w:rsid w:val="00764CD5"/>
    <w:rsid w:val="007707B0"/>
    <w:rsid w:val="00781477"/>
    <w:rsid w:val="00784C38"/>
    <w:rsid w:val="007909DB"/>
    <w:rsid w:val="007932E2"/>
    <w:rsid w:val="00795A65"/>
    <w:rsid w:val="00796099"/>
    <w:rsid w:val="007964F4"/>
    <w:rsid w:val="007B0F0C"/>
    <w:rsid w:val="007B175E"/>
    <w:rsid w:val="007C3AF9"/>
    <w:rsid w:val="007D31F9"/>
    <w:rsid w:val="007D3DFC"/>
    <w:rsid w:val="007D6A37"/>
    <w:rsid w:val="007E50F8"/>
    <w:rsid w:val="007E7864"/>
    <w:rsid w:val="007F5ADB"/>
    <w:rsid w:val="00800A46"/>
    <w:rsid w:val="00822BF8"/>
    <w:rsid w:val="00826A3E"/>
    <w:rsid w:val="00827469"/>
    <w:rsid w:val="008300DD"/>
    <w:rsid w:val="00831BD2"/>
    <w:rsid w:val="008460A6"/>
    <w:rsid w:val="0085209F"/>
    <w:rsid w:val="0085651B"/>
    <w:rsid w:val="00862D90"/>
    <w:rsid w:val="008756E2"/>
    <w:rsid w:val="008A566F"/>
    <w:rsid w:val="008B182F"/>
    <w:rsid w:val="008D610C"/>
    <w:rsid w:val="008E555F"/>
    <w:rsid w:val="00910578"/>
    <w:rsid w:val="00910A73"/>
    <w:rsid w:val="00920C00"/>
    <w:rsid w:val="0094301F"/>
    <w:rsid w:val="0095733C"/>
    <w:rsid w:val="009727D9"/>
    <w:rsid w:val="0099619A"/>
    <w:rsid w:val="009A08B6"/>
    <w:rsid w:val="009A34C1"/>
    <w:rsid w:val="009A58EA"/>
    <w:rsid w:val="009B2579"/>
    <w:rsid w:val="009C7FCD"/>
    <w:rsid w:val="009D0840"/>
    <w:rsid w:val="009D3DEA"/>
    <w:rsid w:val="009E4820"/>
    <w:rsid w:val="009F10A5"/>
    <w:rsid w:val="00A01325"/>
    <w:rsid w:val="00A02F94"/>
    <w:rsid w:val="00A21304"/>
    <w:rsid w:val="00A2438B"/>
    <w:rsid w:val="00A332A7"/>
    <w:rsid w:val="00A603F0"/>
    <w:rsid w:val="00A87C76"/>
    <w:rsid w:val="00AA751C"/>
    <w:rsid w:val="00AB3E51"/>
    <w:rsid w:val="00B142D5"/>
    <w:rsid w:val="00B17C0B"/>
    <w:rsid w:val="00B26801"/>
    <w:rsid w:val="00B27403"/>
    <w:rsid w:val="00B62596"/>
    <w:rsid w:val="00B94B8F"/>
    <w:rsid w:val="00BA1C3F"/>
    <w:rsid w:val="00BA26BC"/>
    <w:rsid w:val="00BD0FB3"/>
    <w:rsid w:val="00BE5341"/>
    <w:rsid w:val="00BF3334"/>
    <w:rsid w:val="00C260A8"/>
    <w:rsid w:val="00C35731"/>
    <w:rsid w:val="00C35F18"/>
    <w:rsid w:val="00C46D05"/>
    <w:rsid w:val="00C47579"/>
    <w:rsid w:val="00C545EE"/>
    <w:rsid w:val="00C605E2"/>
    <w:rsid w:val="00C616AE"/>
    <w:rsid w:val="00C8059B"/>
    <w:rsid w:val="00C835FA"/>
    <w:rsid w:val="00CA0208"/>
    <w:rsid w:val="00CA6CF0"/>
    <w:rsid w:val="00CB3A9B"/>
    <w:rsid w:val="00CD3C8E"/>
    <w:rsid w:val="00CE050A"/>
    <w:rsid w:val="00CE09F7"/>
    <w:rsid w:val="00CF0D5C"/>
    <w:rsid w:val="00D03F29"/>
    <w:rsid w:val="00D22667"/>
    <w:rsid w:val="00D234FE"/>
    <w:rsid w:val="00D35C70"/>
    <w:rsid w:val="00D41EFD"/>
    <w:rsid w:val="00D4327B"/>
    <w:rsid w:val="00D46A43"/>
    <w:rsid w:val="00D6246E"/>
    <w:rsid w:val="00D75372"/>
    <w:rsid w:val="00D9133D"/>
    <w:rsid w:val="00DA19F0"/>
    <w:rsid w:val="00DA4B77"/>
    <w:rsid w:val="00DB0EF4"/>
    <w:rsid w:val="00DC2761"/>
    <w:rsid w:val="00DC2EE5"/>
    <w:rsid w:val="00DC5118"/>
    <w:rsid w:val="00DD6041"/>
    <w:rsid w:val="00E06B63"/>
    <w:rsid w:val="00E151C9"/>
    <w:rsid w:val="00E307EF"/>
    <w:rsid w:val="00E33A02"/>
    <w:rsid w:val="00E549D5"/>
    <w:rsid w:val="00E6534A"/>
    <w:rsid w:val="00E76639"/>
    <w:rsid w:val="00EA0C87"/>
    <w:rsid w:val="00EA2D82"/>
    <w:rsid w:val="00EA6C0F"/>
    <w:rsid w:val="00EC3598"/>
    <w:rsid w:val="00EC5475"/>
    <w:rsid w:val="00EC6F26"/>
    <w:rsid w:val="00ED3734"/>
    <w:rsid w:val="00EE30FE"/>
    <w:rsid w:val="00EF066E"/>
    <w:rsid w:val="00EF43A5"/>
    <w:rsid w:val="00EF45F8"/>
    <w:rsid w:val="00F006C5"/>
    <w:rsid w:val="00F116E3"/>
    <w:rsid w:val="00F141AC"/>
    <w:rsid w:val="00F17B72"/>
    <w:rsid w:val="00F17D2D"/>
    <w:rsid w:val="00F23300"/>
    <w:rsid w:val="00F42806"/>
    <w:rsid w:val="00F56B5E"/>
    <w:rsid w:val="00F66DEB"/>
    <w:rsid w:val="00F7254A"/>
    <w:rsid w:val="00F85B83"/>
    <w:rsid w:val="00F90A2E"/>
    <w:rsid w:val="00F93655"/>
    <w:rsid w:val="00FA3170"/>
    <w:rsid w:val="00FB6EBF"/>
    <w:rsid w:val="00FD6868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82E965-AE1F-49DF-BD3C-D3F0E5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6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7"/>
  </w:style>
  <w:style w:type="paragraph" w:styleId="Pieddepage">
    <w:name w:val="footer"/>
    <w:basedOn w:val="Normal"/>
    <w:link w:val="Pieddepag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7"/>
  </w:style>
  <w:style w:type="paragraph" w:styleId="Paragraphedeliste">
    <w:name w:val="List Paragraph"/>
    <w:basedOn w:val="Normal"/>
    <w:uiPriority w:val="34"/>
    <w:qFormat/>
    <w:rsid w:val="00285C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16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16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16D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260A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260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2B378-5B3D-43AF-BDB8-12BF8F2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Mellila Bellencourt</dc:creator>
  <cp:keywords/>
  <dc:description/>
  <cp:lastModifiedBy>Claire Akouka</cp:lastModifiedBy>
  <cp:revision>5</cp:revision>
  <cp:lastPrinted>2018-10-09T15:15:00Z</cp:lastPrinted>
  <dcterms:created xsi:type="dcterms:W3CDTF">2018-10-12T10:49:00Z</dcterms:created>
  <dcterms:modified xsi:type="dcterms:W3CDTF">2018-10-12T10:50:00Z</dcterms:modified>
</cp:coreProperties>
</file>